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56" w:rsidRDefault="00125F1B">
      <w:r w:rsidRPr="00AF4125">
        <w:rPr>
          <w:sz w:val="24"/>
          <w:szCs w:val="24"/>
          <w:u w:val="single"/>
        </w:rPr>
        <w:t>Syll</w:t>
      </w:r>
      <w:r w:rsidR="00AF4125" w:rsidRPr="00AF4125">
        <w:rPr>
          <w:sz w:val="24"/>
          <w:szCs w:val="24"/>
          <w:u w:val="single"/>
        </w:rPr>
        <w:t>abus Boilerplates</w:t>
      </w:r>
      <w:r w:rsidR="00AF4125">
        <w:br/>
      </w:r>
      <w:r w:rsidR="00AF4125">
        <w:br/>
        <w:t>T</w:t>
      </w:r>
      <w:r>
        <w:t xml:space="preserve">he Student Rights &amp; Responsibilities Center </w:t>
      </w:r>
      <w:r w:rsidR="00AF4125">
        <w:t xml:space="preserve">recommends the following boilerplate statements </w:t>
      </w:r>
      <w:r>
        <w:t xml:space="preserve">to </w:t>
      </w:r>
      <w:r w:rsidR="00AF4125">
        <w:t xml:space="preserve">be </w:t>
      </w:r>
      <w:r>
        <w:t>include</w:t>
      </w:r>
      <w:r w:rsidR="00AF4125">
        <w:t>d</w:t>
      </w:r>
      <w:r>
        <w:t xml:space="preserve"> in </w:t>
      </w:r>
      <w:r w:rsidR="00AF4125">
        <w:t xml:space="preserve">all course </w:t>
      </w:r>
      <w:r>
        <w:t>syllabi</w:t>
      </w:r>
      <w:r w:rsidR="00AF4125">
        <w:t>.</w:t>
      </w:r>
    </w:p>
    <w:p w:rsidR="00125F1B" w:rsidRPr="00125F1B" w:rsidRDefault="00125F1B">
      <w:pPr>
        <w:rPr>
          <w:bCs/>
        </w:rPr>
      </w:pPr>
      <w:r w:rsidRPr="00125F1B">
        <w:rPr>
          <w:b/>
          <w:bCs/>
        </w:rPr>
        <w:t xml:space="preserve">1. </w:t>
      </w:r>
      <w:r>
        <w:rPr>
          <w:b/>
          <w:bCs/>
        </w:rPr>
        <w:t>CIVILITY/RESPECT:</w:t>
      </w:r>
      <w:r>
        <w:rPr>
          <w:b/>
          <w:bCs/>
        </w:rPr>
        <w:br/>
      </w:r>
      <w:r w:rsidRPr="00125F1B">
        <w:rPr>
          <w:bCs/>
        </w:rPr>
        <w:t>The classroom environment is a place where civility and engaged participation are expected. [Here are my guidelines for productive discussions.] Any student who disrupts the learning environment by refusing to stay on topic, dominating conversation, refusing to participate in a disruptive manner, or obstructing the rights of other students to learn, will be dismissed from class for the day and reported through the conduct process.</w:t>
      </w:r>
    </w:p>
    <w:p w:rsidR="00125F1B" w:rsidRDefault="00125F1B">
      <w:r w:rsidRPr="00125F1B">
        <w:rPr>
          <w:b/>
          <w:bCs/>
        </w:rPr>
        <w:t xml:space="preserve">2. </w:t>
      </w:r>
      <w:r>
        <w:rPr>
          <w:b/>
          <w:bCs/>
        </w:rPr>
        <w:t>FLEXIBILITY OF CURRICULUM</w:t>
      </w:r>
      <w:r>
        <w:rPr>
          <w:b/>
          <w:bCs/>
        </w:rPr>
        <w:br/>
      </w:r>
      <w:r w:rsidRPr="00125F1B">
        <w:t>This is a living document. Assignment deadlines [list other flexible areas] are subject to change based on the needs of class. It i</w:t>
      </w:r>
      <w:r w:rsidR="00AF4125">
        <w:t>s your responsibility to check C</w:t>
      </w:r>
      <w:r w:rsidRPr="00125F1B">
        <w:t>anvas [frequency] for updates.</w:t>
      </w:r>
    </w:p>
    <w:p w:rsidR="00125F1B" w:rsidRDefault="00125F1B">
      <w:r w:rsidRPr="00125F1B">
        <w:rPr>
          <w:b/>
          <w:bCs/>
        </w:rPr>
        <w:t xml:space="preserve">3. </w:t>
      </w:r>
      <w:r>
        <w:rPr>
          <w:b/>
          <w:bCs/>
        </w:rPr>
        <w:t>ADA/504 ACCOMMODATIONS</w:t>
      </w:r>
      <w:r>
        <w:rPr>
          <w:b/>
          <w:bCs/>
        </w:rPr>
        <w:br/>
      </w:r>
      <w:r w:rsidR="00AF4125">
        <w:t>By law, all ADA a</w:t>
      </w:r>
      <w:r w:rsidRPr="00125F1B">
        <w:t xml:space="preserve">ccommodation requests must be made through the Office of Disability Services. To request accommodations, please contact: </w:t>
      </w:r>
      <w:hyperlink r:id="rId4" w:history="1">
        <w:r w:rsidRPr="00125F1B">
          <w:rPr>
            <w:rStyle w:val="Hyperlink"/>
          </w:rPr>
          <w:t>access@unex.ucla.edu</w:t>
        </w:r>
      </w:hyperlink>
      <w:r w:rsidRPr="00125F1B">
        <w:t xml:space="preserve"> or 310.794.4162</w:t>
      </w:r>
      <w:r w:rsidR="00AF4125">
        <w:t>. Accommodation approvals may take up to two weeks to process.</w:t>
      </w:r>
      <w:bookmarkStart w:id="0" w:name="_GoBack"/>
      <w:bookmarkEnd w:id="0"/>
    </w:p>
    <w:p w:rsidR="00125F1B" w:rsidRDefault="00125F1B">
      <w:r w:rsidRPr="00125F1B">
        <w:rPr>
          <w:b/>
          <w:bCs/>
        </w:rPr>
        <w:t xml:space="preserve">4. </w:t>
      </w:r>
      <w:r>
        <w:rPr>
          <w:b/>
          <w:bCs/>
        </w:rPr>
        <w:t>CONDUCT CODE</w:t>
      </w:r>
      <w:r>
        <w:rPr>
          <w:b/>
          <w:bCs/>
        </w:rPr>
        <w:br/>
      </w:r>
      <w:r w:rsidRPr="00125F1B">
        <w:t>All UNEX students are bound by the Student Conduct Code – [</w:t>
      </w:r>
      <w:hyperlink r:id="rId5" w:history="1">
        <w:r w:rsidRPr="00125F1B">
          <w:rPr>
            <w:rStyle w:val="Hyperlink"/>
          </w:rPr>
          <w:t>link</w:t>
        </w:r>
      </w:hyperlink>
      <w:r w:rsidRPr="00125F1B">
        <w:t>]. It is your responsibility to read the conduct code and abide by the behavioral expectations listed.</w:t>
      </w:r>
    </w:p>
    <w:p w:rsidR="00125F1B" w:rsidRPr="00125F1B" w:rsidRDefault="00125F1B" w:rsidP="00125F1B">
      <w:r w:rsidRPr="00125F1B">
        <w:rPr>
          <w:b/>
        </w:rPr>
        <w:t>**</w:t>
      </w:r>
      <w:r>
        <w:t>Additionally, it is recommended that you p</w:t>
      </w:r>
      <w:r w:rsidRPr="00125F1B">
        <w:t xml:space="preserve">rovide a clear grading rubric and circumstances under which you will/not accept late </w:t>
      </w:r>
      <w:r>
        <w:t xml:space="preserve">work, make-up assignments, etc. </w:t>
      </w:r>
      <w:r w:rsidRPr="00125F1B">
        <w:rPr>
          <w:i/>
        </w:rPr>
        <w:t>if</w:t>
      </w:r>
      <w:r>
        <w:t xml:space="preserve"> your grading model permits.</w:t>
      </w:r>
    </w:p>
    <w:p w:rsidR="00125F1B" w:rsidRDefault="00125F1B"/>
    <w:sectPr w:rsidR="0012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125F1B"/>
    <w:rsid w:val="00AF4125"/>
    <w:rsid w:val="00C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FB87"/>
  <w15:chartTrackingRefBased/>
  <w15:docId w15:val="{A20BC186-18ED-4D5C-BAF4-3B0D656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laextension.edu/sites/default/files/pdf/SA501_0.pdf" TargetMode="External"/><Relationship Id="rId4" Type="http://schemas.openxmlformats.org/officeDocument/2006/relationships/hyperlink" Target="mailto:access@unex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Extension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Turkington</dc:creator>
  <cp:keywords/>
  <dc:description/>
  <cp:lastModifiedBy>Melissa Turkington</cp:lastModifiedBy>
  <cp:revision>1</cp:revision>
  <dcterms:created xsi:type="dcterms:W3CDTF">2020-04-29T23:38:00Z</dcterms:created>
  <dcterms:modified xsi:type="dcterms:W3CDTF">2020-04-29T23:52:00Z</dcterms:modified>
</cp:coreProperties>
</file>